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3FE75" w14:textId="77777777" w:rsidR="00A64430" w:rsidRDefault="00A64430" w:rsidP="00A6443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19"/>
          <w:szCs w:val="19"/>
        </w:rPr>
      </w:pPr>
    </w:p>
    <w:p w14:paraId="5F04CD92" w14:textId="77777777" w:rsidR="00DB09D5" w:rsidRPr="004B03F9" w:rsidRDefault="00DB09D5" w:rsidP="00A6443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18"/>
          <w:szCs w:val="18"/>
        </w:rPr>
      </w:pPr>
      <w:r w:rsidRPr="004B03F9">
        <w:rPr>
          <w:rFonts w:asciiTheme="majorHAnsi" w:hAnsiTheme="majorHAnsi" w:cs="Georgia"/>
          <w:sz w:val="18"/>
          <w:szCs w:val="18"/>
        </w:rPr>
        <w:t xml:space="preserve">Review Discussion Agenda– Topics (Quarterly Meetings) </w:t>
      </w:r>
    </w:p>
    <w:p w14:paraId="2045B3E2" w14:textId="77777777" w:rsidR="00A64430" w:rsidRPr="004B03F9" w:rsidRDefault="00A64430" w:rsidP="00A6443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18"/>
          <w:szCs w:val="18"/>
        </w:rPr>
      </w:pPr>
    </w:p>
    <w:p w14:paraId="564F476F" w14:textId="77777777" w:rsidR="00DB09D5" w:rsidRPr="004B03F9" w:rsidRDefault="00DB09D5" w:rsidP="00A6443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18"/>
          <w:szCs w:val="18"/>
        </w:rPr>
      </w:pPr>
      <w:r w:rsidRPr="004B03F9">
        <w:rPr>
          <w:rFonts w:asciiTheme="majorHAnsi" w:hAnsiTheme="majorHAnsi" w:cs="Georgia"/>
          <w:sz w:val="18"/>
          <w:szCs w:val="18"/>
        </w:rPr>
        <w:t>First Quarter</w:t>
      </w:r>
    </w:p>
    <w:p w14:paraId="2D12B5BA" w14:textId="77777777" w:rsidR="00A64430" w:rsidRPr="004B03F9" w:rsidRDefault="00A64430" w:rsidP="00A6443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18"/>
          <w:szCs w:val="18"/>
        </w:rPr>
      </w:pPr>
    </w:p>
    <w:p w14:paraId="3A744EA8" w14:textId="77777777" w:rsidR="00DB09D5" w:rsidRPr="004B03F9" w:rsidRDefault="00DB09D5" w:rsidP="00DB09D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sz w:val="18"/>
          <w:szCs w:val="18"/>
        </w:rPr>
      </w:pPr>
      <w:r w:rsidRPr="004B03F9">
        <w:rPr>
          <w:rFonts w:asciiTheme="majorHAnsi" w:hAnsiTheme="majorHAnsi" w:cs="Georgia"/>
          <w:sz w:val="18"/>
          <w:szCs w:val="18"/>
        </w:rPr>
        <w:t>Retirement Goal(s) &amp; Travel Goal(s)</w:t>
      </w:r>
    </w:p>
    <w:p w14:paraId="1AFA5B00" w14:textId="77777777" w:rsidR="00DB09D5" w:rsidRPr="004B03F9" w:rsidRDefault="00DB09D5" w:rsidP="00DB09D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sz w:val="18"/>
          <w:szCs w:val="18"/>
        </w:rPr>
      </w:pPr>
      <w:bookmarkStart w:id="0" w:name="_GoBack"/>
      <w:r w:rsidRPr="004B03F9">
        <w:rPr>
          <w:rFonts w:asciiTheme="majorHAnsi" w:hAnsiTheme="majorHAnsi" w:cs="Georgia"/>
          <w:sz w:val="18"/>
          <w:szCs w:val="18"/>
        </w:rPr>
        <w:t>Financial Projections &amp; Progress Towards Goals </w:t>
      </w:r>
    </w:p>
    <w:bookmarkEnd w:id="0"/>
    <w:p w14:paraId="1181CBEB" w14:textId="77777777" w:rsidR="00DB09D5" w:rsidRPr="004B03F9" w:rsidRDefault="00DB09D5" w:rsidP="00DB09D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sz w:val="18"/>
          <w:szCs w:val="18"/>
        </w:rPr>
      </w:pPr>
      <w:r w:rsidRPr="004B03F9">
        <w:rPr>
          <w:rFonts w:asciiTheme="majorHAnsi" w:hAnsiTheme="majorHAnsi" w:cs="Georgia"/>
          <w:sz w:val="18"/>
          <w:szCs w:val="18"/>
        </w:rPr>
        <w:t xml:space="preserve">Retirement Contributions (Previous/Current): IRAs &amp; Qualified Plans </w:t>
      </w:r>
    </w:p>
    <w:p w14:paraId="3B78C3B3" w14:textId="77777777" w:rsidR="00DB09D5" w:rsidRPr="004B03F9" w:rsidRDefault="00DB09D5" w:rsidP="00DB09D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sz w:val="18"/>
          <w:szCs w:val="18"/>
        </w:rPr>
      </w:pPr>
      <w:r w:rsidRPr="004B03F9">
        <w:rPr>
          <w:rFonts w:asciiTheme="majorHAnsi" w:hAnsiTheme="majorHAnsi" w:cs="Georgia"/>
          <w:sz w:val="18"/>
          <w:szCs w:val="18"/>
        </w:rPr>
        <w:t>Expected cash flow from Investments (and potential) </w:t>
      </w:r>
    </w:p>
    <w:p w14:paraId="22F86EE3" w14:textId="77777777" w:rsidR="00DB09D5" w:rsidRPr="004B03F9" w:rsidRDefault="00DB09D5" w:rsidP="00DB09D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sz w:val="18"/>
          <w:szCs w:val="18"/>
        </w:rPr>
      </w:pPr>
      <w:r w:rsidRPr="004B03F9">
        <w:rPr>
          <w:rFonts w:asciiTheme="majorHAnsi" w:hAnsiTheme="majorHAnsi" w:cs="Georgia"/>
          <w:sz w:val="18"/>
          <w:szCs w:val="18"/>
        </w:rPr>
        <w:t>Banking Services (EFT/ACH, Checking, SWP/PIP, Margin) </w:t>
      </w:r>
    </w:p>
    <w:p w14:paraId="2FC2D188" w14:textId="24872E7C" w:rsidR="00DB09D5" w:rsidRPr="004B03F9" w:rsidRDefault="00DB09D5" w:rsidP="00DB09D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sz w:val="18"/>
          <w:szCs w:val="18"/>
        </w:rPr>
      </w:pPr>
      <w:r w:rsidRPr="004B03F9">
        <w:rPr>
          <w:rFonts w:asciiTheme="majorHAnsi" w:hAnsiTheme="majorHAnsi" w:cs="Georgia"/>
          <w:sz w:val="18"/>
          <w:szCs w:val="18"/>
        </w:rPr>
        <w:t xml:space="preserve">Statement Review, House-holding, </w:t>
      </w:r>
      <w:r w:rsidR="0040043A" w:rsidRPr="004B03F9">
        <w:rPr>
          <w:rFonts w:asciiTheme="majorHAnsi" w:hAnsiTheme="majorHAnsi" w:cs="Georgia"/>
          <w:sz w:val="18"/>
          <w:szCs w:val="18"/>
        </w:rPr>
        <w:t>CIR Statements</w:t>
      </w:r>
    </w:p>
    <w:p w14:paraId="5FED2ACB" w14:textId="77777777" w:rsidR="00DB09D5" w:rsidRPr="004B03F9" w:rsidRDefault="00DB09D5" w:rsidP="00DB09D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sz w:val="18"/>
          <w:szCs w:val="18"/>
        </w:rPr>
      </w:pPr>
      <w:r w:rsidRPr="004B03F9">
        <w:rPr>
          <w:rFonts w:asciiTheme="majorHAnsi" w:hAnsiTheme="majorHAnsi" w:cs="Georgia"/>
          <w:sz w:val="18"/>
          <w:szCs w:val="18"/>
        </w:rPr>
        <w:t>Social Security Strategies &amp; Pension Optimization</w:t>
      </w:r>
    </w:p>
    <w:p w14:paraId="288F862A" w14:textId="09E23E72" w:rsidR="00DB09D5" w:rsidRPr="004B03F9" w:rsidRDefault="00DB09D5" w:rsidP="00DB09D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sz w:val="18"/>
          <w:szCs w:val="18"/>
        </w:rPr>
      </w:pPr>
      <w:r w:rsidRPr="004B03F9">
        <w:rPr>
          <w:rFonts w:asciiTheme="majorHAnsi" w:hAnsiTheme="majorHAnsi" w:cs="Georgia"/>
          <w:sz w:val="18"/>
          <w:szCs w:val="18"/>
        </w:rPr>
        <w:t>Update database with Financial Professionals</w:t>
      </w:r>
    </w:p>
    <w:p w14:paraId="47825196" w14:textId="5D900DA6" w:rsidR="004B03F9" w:rsidRPr="004B03F9" w:rsidRDefault="004B03F9" w:rsidP="00DB09D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sz w:val="18"/>
          <w:szCs w:val="18"/>
        </w:rPr>
      </w:pPr>
      <w:r w:rsidRPr="004B03F9">
        <w:rPr>
          <w:rFonts w:asciiTheme="majorHAnsi" w:hAnsiTheme="majorHAnsi" w:cs="Georgia"/>
          <w:sz w:val="18"/>
          <w:szCs w:val="18"/>
        </w:rPr>
        <w:t>Your ES Wealth Team</w:t>
      </w:r>
    </w:p>
    <w:p w14:paraId="251AB9A0" w14:textId="77777777" w:rsidR="00DB09D5" w:rsidRPr="004B03F9" w:rsidRDefault="00DB09D5" w:rsidP="00DB09D5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 w:cs="Georgia"/>
          <w:sz w:val="18"/>
          <w:szCs w:val="18"/>
        </w:rPr>
      </w:pPr>
      <w:r w:rsidRPr="004B03F9">
        <w:rPr>
          <w:rFonts w:asciiTheme="majorHAnsi" w:hAnsiTheme="majorHAnsi" w:cs="Georgia"/>
          <w:sz w:val="18"/>
          <w:szCs w:val="18"/>
        </w:rPr>
        <w:t>Second Quarter</w:t>
      </w:r>
    </w:p>
    <w:p w14:paraId="0D4FE3BA" w14:textId="77777777" w:rsidR="00DB09D5" w:rsidRPr="004B03F9" w:rsidRDefault="00DB09D5" w:rsidP="00DB09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sz w:val="18"/>
          <w:szCs w:val="18"/>
        </w:rPr>
      </w:pPr>
      <w:r w:rsidRPr="004B03F9">
        <w:rPr>
          <w:rFonts w:asciiTheme="majorHAnsi" w:hAnsiTheme="majorHAnsi" w:cs="Georgia"/>
          <w:sz w:val="18"/>
          <w:szCs w:val="18"/>
        </w:rPr>
        <w:t xml:space="preserve">Review of Previous year’s Taxes/Losses/Gains and Expected Changes (1099, K-1, 1040, </w:t>
      </w:r>
      <w:proofErr w:type="spellStart"/>
      <w:r w:rsidRPr="004B03F9">
        <w:rPr>
          <w:rFonts w:asciiTheme="majorHAnsi" w:hAnsiTheme="majorHAnsi" w:cs="Georgia"/>
          <w:sz w:val="18"/>
          <w:szCs w:val="18"/>
        </w:rPr>
        <w:t>etc</w:t>
      </w:r>
      <w:proofErr w:type="spellEnd"/>
      <w:r w:rsidRPr="004B03F9">
        <w:rPr>
          <w:rFonts w:asciiTheme="majorHAnsi" w:hAnsiTheme="majorHAnsi" w:cs="Georgia"/>
          <w:sz w:val="18"/>
          <w:szCs w:val="18"/>
        </w:rPr>
        <w:t xml:space="preserve">) </w:t>
      </w:r>
    </w:p>
    <w:p w14:paraId="4CE01DAD" w14:textId="77777777" w:rsidR="00DB09D5" w:rsidRPr="004B03F9" w:rsidRDefault="00DB09D5" w:rsidP="00DB09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sz w:val="18"/>
          <w:szCs w:val="18"/>
        </w:rPr>
      </w:pPr>
      <w:r w:rsidRPr="004B03F9">
        <w:rPr>
          <w:rFonts w:asciiTheme="majorHAnsi" w:hAnsiTheme="majorHAnsi" w:cs="Georgia"/>
          <w:sz w:val="18"/>
          <w:szCs w:val="18"/>
        </w:rPr>
        <w:t>College planning (children &amp; grandchildren) </w:t>
      </w:r>
    </w:p>
    <w:p w14:paraId="4CDF5E26" w14:textId="77777777" w:rsidR="00DB09D5" w:rsidRPr="004B03F9" w:rsidRDefault="00DB09D5" w:rsidP="00DB09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sz w:val="18"/>
          <w:szCs w:val="18"/>
        </w:rPr>
      </w:pPr>
      <w:r w:rsidRPr="004B03F9">
        <w:rPr>
          <w:rFonts w:asciiTheme="majorHAnsi" w:hAnsiTheme="majorHAnsi" w:cs="Georgia"/>
          <w:sz w:val="18"/>
          <w:szCs w:val="18"/>
        </w:rPr>
        <w:t>Investment Position Review &amp; Preferences </w:t>
      </w:r>
    </w:p>
    <w:p w14:paraId="302BABA7" w14:textId="77777777" w:rsidR="00DB09D5" w:rsidRPr="004B03F9" w:rsidRDefault="00DB09D5" w:rsidP="00DB09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sz w:val="18"/>
          <w:szCs w:val="18"/>
        </w:rPr>
      </w:pPr>
      <w:r w:rsidRPr="004B03F9">
        <w:rPr>
          <w:rFonts w:asciiTheme="majorHAnsi" w:hAnsiTheme="majorHAnsi" w:cs="Georgia"/>
          <w:sz w:val="18"/>
          <w:szCs w:val="18"/>
        </w:rPr>
        <w:t xml:space="preserve">Online Services &amp; e-Delivery – Statements, Confirms, Prospectus, etc. </w:t>
      </w:r>
    </w:p>
    <w:p w14:paraId="1664E2F6" w14:textId="77777777" w:rsidR="00DB09D5" w:rsidRPr="004B03F9" w:rsidRDefault="00DB09D5" w:rsidP="00DB09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sz w:val="18"/>
          <w:szCs w:val="18"/>
        </w:rPr>
      </w:pPr>
      <w:r w:rsidRPr="004B03F9">
        <w:rPr>
          <w:rFonts w:asciiTheme="majorHAnsi" w:hAnsiTheme="majorHAnsi" w:cs="Georgia"/>
          <w:sz w:val="18"/>
          <w:szCs w:val="18"/>
        </w:rPr>
        <w:t>Credit Monitoring and Identity Theft Protection </w:t>
      </w:r>
    </w:p>
    <w:p w14:paraId="3763C12C" w14:textId="77777777" w:rsidR="00DB09D5" w:rsidRPr="004B03F9" w:rsidRDefault="00DB09D5" w:rsidP="00DB09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sz w:val="18"/>
          <w:szCs w:val="18"/>
        </w:rPr>
      </w:pPr>
      <w:r w:rsidRPr="004B03F9">
        <w:rPr>
          <w:rFonts w:asciiTheme="majorHAnsi" w:hAnsiTheme="majorHAnsi" w:cs="Georgia"/>
          <w:sz w:val="18"/>
          <w:szCs w:val="18"/>
        </w:rPr>
        <w:t>Employer Plan Review, Benefits, 401k, &amp; Stock Options </w:t>
      </w:r>
    </w:p>
    <w:p w14:paraId="08F68B9B" w14:textId="77777777" w:rsidR="00DB09D5" w:rsidRPr="004B03F9" w:rsidRDefault="00DB09D5" w:rsidP="00DB09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sz w:val="18"/>
          <w:szCs w:val="18"/>
        </w:rPr>
      </w:pPr>
      <w:r w:rsidRPr="004B03F9">
        <w:rPr>
          <w:rFonts w:asciiTheme="majorHAnsi" w:hAnsiTheme="majorHAnsi" w:cs="Georgia"/>
          <w:sz w:val="18"/>
          <w:szCs w:val="18"/>
        </w:rPr>
        <w:t>Asset allocation and Risk Tolerance</w:t>
      </w:r>
    </w:p>
    <w:p w14:paraId="75566BE2" w14:textId="77777777" w:rsidR="00DB09D5" w:rsidRPr="004B03F9" w:rsidRDefault="00DB09D5" w:rsidP="00DB09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sz w:val="18"/>
          <w:szCs w:val="18"/>
        </w:rPr>
      </w:pPr>
      <w:r w:rsidRPr="004B03F9">
        <w:rPr>
          <w:rFonts w:asciiTheme="majorHAnsi" w:hAnsiTheme="majorHAnsi" w:cs="Georgia"/>
          <w:sz w:val="18"/>
          <w:szCs w:val="18"/>
        </w:rPr>
        <w:t xml:space="preserve">Tactical Allocation – Over &amp; Under Weights. Investment Ideas </w:t>
      </w:r>
    </w:p>
    <w:p w14:paraId="0F75AE3F" w14:textId="6C627CCC" w:rsidR="00DB09D5" w:rsidRPr="004B03F9" w:rsidRDefault="00DB09D5" w:rsidP="00DB09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sz w:val="18"/>
          <w:szCs w:val="18"/>
        </w:rPr>
      </w:pPr>
      <w:r w:rsidRPr="004B03F9">
        <w:rPr>
          <w:rFonts w:asciiTheme="majorHAnsi" w:hAnsiTheme="majorHAnsi" w:cs="Georgia"/>
          <w:sz w:val="18"/>
          <w:szCs w:val="18"/>
        </w:rPr>
        <w:t>Required Minimum Distribution (RMD) Review</w:t>
      </w:r>
      <w:r w:rsidR="00870520" w:rsidRPr="004B03F9">
        <w:rPr>
          <w:rFonts w:asciiTheme="majorHAnsi" w:hAnsiTheme="majorHAnsi" w:cs="Georgia"/>
          <w:sz w:val="18"/>
          <w:szCs w:val="18"/>
        </w:rPr>
        <w:t xml:space="preserve"> – If Applicable</w:t>
      </w:r>
    </w:p>
    <w:p w14:paraId="30AA6527" w14:textId="77777777" w:rsidR="00DB09D5" w:rsidRPr="004B03F9" w:rsidRDefault="00DB09D5" w:rsidP="00DB09D5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sz w:val="18"/>
          <w:szCs w:val="18"/>
        </w:rPr>
      </w:pPr>
      <w:r w:rsidRPr="004B03F9">
        <w:rPr>
          <w:rFonts w:asciiTheme="majorHAnsi" w:hAnsiTheme="majorHAnsi" w:cs="Georgia"/>
          <w:sz w:val="18"/>
          <w:szCs w:val="18"/>
        </w:rPr>
        <w:t>Third Quarter</w:t>
      </w:r>
    </w:p>
    <w:p w14:paraId="13F760D6" w14:textId="77777777" w:rsidR="00DB09D5" w:rsidRPr="004B03F9" w:rsidRDefault="00DB09D5" w:rsidP="00DB09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sz w:val="18"/>
          <w:szCs w:val="18"/>
        </w:rPr>
      </w:pPr>
      <w:r w:rsidRPr="004B03F9">
        <w:rPr>
          <w:rFonts w:asciiTheme="majorHAnsi" w:hAnsiTheme="majorHAnsi" w:cs="Georgia"/>
          <w:sz w:val="18"/>
          <w:szCs w:val="18"/>
        </w:rPr>
        <w:t>Charitable Contributions. Lifetime Gifting to Children/Grandchildren </w:t>
      </w:r>
    </w:p>
    <w:p w14:paraId="144AB927" w14:textId="77777777" w:rsidR="00DB09D5" w:rsidRPr="004B03F9" w:rsidRDefault="00DB09D5" w:rsidP="00DB09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sz w:val="18"/>
          <w:szCs w:val="18"/>
        </w:rPr>
      </w:pPr>
      <w:r w:rsidRPr="004B03F9">
        <w:rPr>
          <w:rFonts w:asciiTheme="majorHAnsi" w:hAnsiTheme="majorHAnsi" w:cs="Georgia"/>
          <w:sz w:val="18"/>
          <w:szCs w:val="18"/>
        </w:rPr>
        <w:t>Estate planning goals, review estate plan, wills, trusts, power of atty. (</w:t>
      </w:r>
      <w:proofErr w:type="gramStart"/>
      <w:r w:rsidRPr="004B03F9">
        <w:rPr>
          <w:rFonts w:asciiTheme="majorHAnsi" w:hAnsiTheme="majorHAnsi" w:cs="Georgia"/>
          <w:sz w:val="18"/>
          <w:szCs w:val="18"/>
        </w:rPr>
        <w:t>Possible call</w:t>
      </w:r>
      <w:proofErr w:type="gramEnd"/>
      <w:r w:rsidRPr="004B03F9">
        <w:rPr>
          <w:rFonts w:asciiTheme="majorHAnsi" w:hAnsiTheme="majorHAnsi" w:cs="Georgia"/>
          <w:sz w:val="18"/>
          <w:szCs w:val="18"/>
        </w:rPr>
        <w:t xml:space="preserve"> w Attorney) </w:t>
      </w:r>
    </w:p>
    <w:p w14:paraId="11ADC49E" w14:textId="77777777" w:rsidR="00DB09D5" w:rsidRPr="004B03F9" w:rsidRDefault="00DB09D5" w:rsidP="00DB09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sz w:val="18"/>
          <w:szCs w:val="18"/>
        </w:rPr>
      </w:pPr>
      <w:r w:rsidRPr="004B03F9">
        <w:rPr>
          <w:rFonts w:asciiTheme="majorHAnsi" w:hAnsiTheme="majorHAnsi" w:cs="Georgia"/>
          <w:sz w:val="18"/>
          <w:szCs w:val="18"/>
        </w:rPr>
        <w:t>Executor/Trustee Issues </w:t>
      </w:r>
    </w:p>
    <w:p w14:paraId="525CA4C2" w14:textId="77777777" w:rsidR="00DB09D5" w:rsidRPr="004B03F9" w:rsidRDefault="00DB09D5" w:rsidP="00DB09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sz w:val="18"/>
          <w:szCs w:val="18"/>
        </w:rPr>
      </w:pPr>
      <w:r w:rsidRPr="004B03F9">
        <w:rPr>
          <w:rFonts w:asciiTheme="majorHAnsi" w:hAnsiTheme="majorHAnsi" w:cs="Georgia"/>
          <w:sz w:val="18"/>
          <w:szCs w:val="18"/>
        </w:rPr>
        <w:t>Beneficiary Review (Taxable accts, retirement accts, outside accts) &amp; Titles of Accounts </w:t>
      </w:r>
    </w:p>
    <w:p w14:paraId="47298BA1" w14:textId="77777777" w:rsidR="00DB09D5" w:rsidRPr="004B03F9" w:rsidRDefault="00DB09D5" w:rsidP="00DB09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sz w:val="18"/>
          <w:szCs w:val="18"/>
        </w:rPr>
      </w:pPr>
      <w:r w:rsidRPr="004B03F9">
        <w:rPr>
          <w:rFonts w:asciiTheme="majorHAnsi" w:hAnsiTheme="majorHAnsi" w:cs="Georgia"/>
          <w:sz w:val="18"/>
          <w:szCs w:val="18"/>
        </w:rPr>
        <w:t>Insurance Review (Life, Disability, LTC, and Health) &amp; Beneficiaries </w:t>
      </w:r>
    </w:p>
    <w:p w14:paraId="1FDE8192" w14:textId="77777777" w:rsidR="00DB09D5" w:rsidRPr="004B03F9" w:rsidRDefault="00DB09D5" w:rsidP="00DB09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sz w:val="18"/>
          <w:szCs w:val="18"/>
        </w:rPr>
      </w:pPr>
      <w:r w:rsidRPr="004B03F9">
        <w:rPr>
          <w:rFonts w:asciiTheme="majorHAnsi" w:hAnsiTheme="majorHAnsi" w:cs="Georgia"/>
          <w:sz w:val="18"/>
          <w:szCs w:val="18"/>
        </w:rPr>
        <w:t>Annuity Review (M&amp;E, Admin, &amp; Rider Fees; Rider Details; Cost Basis; Surrender Charges and Schedule) &amp; Beneficiaries</w:t>
      </w:r>
    </w:p>
    <w:p w14:paraId="361D8EF6" w14:textId="77777777" w:rsidR="00DB09D5" w:rsidRPr="004B03F9" w:rsidRDefault="00DB09D5" w:rsidP="00DB09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sz w:val="18"/>
          <w:szCs w:val="18"/>
        </w:rPr>
      </w:pPr>
      <w:r w:rsidRPr="004B03F9">
        <w:rPr>
          <w:rFonts w:asciiTheme="majorHAnsi" w:hAnsiTheme="majorHAnsi" w:cs="Georgia"/>
          <w:sz w:val="18"/>
          <w:szCs w:val="18"/>
        </w:rPr>
        <w:t>Distribution of Wealth to Spouse, Children, &amp; Beneficiaries at Death (and Possible Issues) </w:t>
      </w:r>
    </w:p>
    <w:p w14:paraId="270253CD" w14:textId="77777777" w:rsidR="00DB09D5" w:rsidRPr="004B03F9" w:rsidRDefault="00DB09D5" w:rsidP="00DB09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sz w:val="18"/>
          <w:szCs w:val="18"/>
        </w:rPr>
      </w:pPr>
      <w:r w:rsidRPr="004B03F9">
        <w:rPr>
          <w:rFonts w:asciiTheme="majorHAnsi" w:hAnsiTheme="majorHAnsi" w:cs="Georgia"/>
          <w:sz w:val="18"/>
          <w:szCs w:val="18"/>
        </w:rPr>
        <w:t>Business Succession Plan</w:t>
      </w:r>
    </w:p>
    <w:p w14:paraId="1F55B08C" w14:textId="77777777" w:rsidR="00DB09D5" w:rsidRPr="004B03F9" w:rsidRDefault="00DB09D5" w:rsidP="00DB09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sz w:val="18"/>
          <w:szCs w:val="18"/>
        </w:rPr>
      </w:pPr>
      <w:r w:rsidRPr="004B03F9">
        <w:rPr>
          <w:rFonts w:asciiTheme="majorHAnsi" w:hAnsiTheme="majorHAnsi" w:cs="Georgia"/>
          <w:sz w:val="18"/>
          <w:szCs w:val="18"/>
        </w:rPr>
        <w:t xml:space="preserve">Discuss Review Service Plan (Meeting Frequency and Location)                                                                                                                                                    </w:t>
      </w:r>
    </w:p>
    <w:p w14:paraId="3562B2DE" w14:textId="77777777" w:rsidR="00DB09D5" w:rsidRPr="004B03F9" w:rsidRDefault="00DB09D5" w:rsidP="00DB09D5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sz w:val="18"/>
          <w:szCs w:val="18"/>
        </w:rPr>
      </w:pPr>
      <w:r w:rsidRPr="004B03F9">
        <w:rPr>
          <w:rFonts w:asciiTheme="majorHAnsi" w:hAnsiTheme="majorHAnsi" w:cs="Georgia"/>
          <w:sz w:val="18"/>
          <w:szCs w:val="18"/>
        </w:rPr>
        <w:t>Fourth Quarter</w:t>
      </w:r>
    </w:p>
    <w:p w14:paraId="2674B77B" w14:textId="77777777" w:rsidR="00DB09D5" w:rsidRPr="004B03F9" w:rsidRDefault="00DB09D5" w:rsidP="00DB09D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sz w:val="18"/>
          <w:szCs w:val="18"/>
        </w:rPr>
      </w:pPr>
      <w:r w:rsidRPr="004B03F9">
        <w:rPr>
          <w:rFonts w:asciiTheme="majorHAnsi" w:hAnsiTheme="majorHAnsi" w:cs="Times"/>
          <w:sz w:val="18"/>
          <w:szCs w:val="18"/>
        </w:rPr>
        <w:t>Review Accounts, Holdings, Allocation, Contributions</w:t>
      </w:r>
    </w:p>
    <w:p w14:paraId="16214C94" w14:textId="77777777" w:rsidR="004B03F9" w:rsidRPr="004B03F9" w:rsidRDefault="00DB09D5" w:rsidP="00DB09D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sz w:val="18"/>
          <w:szCs w:val="18"/>
        </w:rPr>
      </w:pPr>
      <w:r w:rsidRPr="004B03F9">
        <w:rPr>
          <w:rFonts w:asciiTheme="majorHAnsi" w:hAnsiTheme="majorHAnsi" w:cs="Georgia"/>
          <w:sz w:val="18"/>
          <w:szCs w:val="18"/>
        </w:rPr>
        <w:t>Performance of Investment Accounts</w:t>
      </w:r>
    </w:p>
    <w:p w14:paraId="66AFB270" w14:textId="777C6C52" w:rsidR="00DB09D5" w:rsidRPr="004B03F9" w:rsidRDefault="004B03F9" w:rsidP="00DB09D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sz w:val="18"/>
          <w:szCs w:val="18"/>
        </w:rPr>
      </w:pPr>
      <w:r>
        <w:rPr>
          <w:rFonts w:asciiTheme="majorHAnsi" w:hAnsiTheme="majorHAnsi" w:cs="Georgia"/>
          <w:sz w:val="18"/>
          <w:szCs w:val="18"/>
        </w:rPr>
        <w:t>Periodic Table of Returns</w:t>
      </w:r>
      <w:r w:rsidR="00DB09D5" w:rsidRPr="004B03F9">
        <w:rPr>
          <w:rFonts w:asciiTheme="majorHAnsi" w:hAnsiTheme="majorHAnsi" w:cs="Georgia"/>
          <w:sz w:val="18"/>
          <w:szCs w:val="18"/>
        </w:rPr>
        <w:t> </w:t>
      </w:r>
    </w:p>
    <w:p w14:paraId="7D5D5AD6" w14:textId="77777777" w:rsidR="00DB09D5" w:rsidRPr="004B03F9" w:rsidRDefault="00DB09D5" w:rsidP="00DB09D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sz w:val="18"/>
          <w:szCs w:val="18"/>
        </w:rPr>
      </w:pPr>
      <w:r w:rsidRPr="004B03F9">
        <w:rPr>
          <w:rFonts w:asciiTheme="majorHAnsi" w:hAnsiTheme="majorHAnsi" w:cs="Georgia"/>
          <w:sz w:val="18"/>
          <w:szCs w:val="18"/>
        </w:rPr>
        <w:t>Investment Fees, Pricing Structure &amp; Advisory Services</w:t>
      </w:r>
    </w:p>
    <w:p w14:paraId="0172B005" w14:textId="77777777" w:rsidR="00DB09D5" w:rsidRPr="004B03F9" w:rsidRDefault="00DB09D5" w:rsidP="00DB09D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sz w:val="18"/>
          <w:szCs w:val="18"/>
        </w:rPr>
      </w:pPr>
      <w:r w:rsidRPr="004B03F9">
        <w:rPr>
          <w:rFonts w:asciiTheme="majorHAnsi" w:hAnsiTheme="majorHAnsi" w:cs="Georgia"/>
          <w:sz w:val="18"/>
          <w:szCs w:val="18"/>
        </w:rPr>
        <w:t>Review &amp; Coordination with Outside Accounts </w:t>
      </w:r>
    </w:p>
    <w:p w14:paraId="27D74F10" w14:textId="77777777" w:rsidR="00DB09D5" w:rsidRPr="004B03F9" w:rsidRDefault="00DB09D5" w:rsidP="00DB09D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sz w:val="18"/>
          <w:szCs w:val="18"/>
        </w:rPr>
      </w:pPr>
      <w:r w:rsidRPr="004B03F9">
        <w:rPr>
          <w:rFonts w:asciiTheme="majorHAnsi" w:hAnsiTheme="majorHAnsi" w:cs="Georgia"/>
          <w:sz w:val="18"/>
          <w:szCs w:val="18"/>
        </w:rPr>
        <w:t>Expected Capital Gain Distributions from Active Funds </w:t>
      </w:r>
    </w:p>
    <w:p w14:paraId="0A00E8D7" w14:textId="77777777" w:rsidR="00DB09D5" w:rsidRPr="004B03F9" w:rsidRDefault="00DB09D5" w:rsidP="00DB09D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sz w:val="18"/>
          <w:szCs w:val="18"/>
        </w:rPr>
      </w:pPr>
      <w:r w:rsidRPr="004B03F9">
        <w:rPr>
          <w:rFonts w:asciiTheme="majorHAnsi" w:hAnsiTheme="majorHAnsi" w:cs="Georgia"/>
          <w:sz w:val="18"/>
          <w:szCs w:val="18"/>
        </w:rPr>
        <w:t>Tax planning &amp; Tax Harvesting (</w:t>
      </w:r>
      <w:proofErr w:type="gramStart"/>
      <w:r w:rsidRPr="004B03F9">
        <w:rPr>
          <w:rFonts w:asciiTheme="majorHAnsi" w:hAnsiTheme="majorHAnsi" w:cs="Georgia"/>
          <w:sz w:val="18"/>
          <w:szCs w:val="18"/>
        </w:rPr>
        <w:t>possible call</w:t>
      </w:r>
      <w:proofErr w:type="gramEnd"/>
      <w:r w:rsidRPr="004B03F9">
        <w:rPr>
          <w:rFonts w:asciiTheme="majorHAnsi" w:hAnsiTheme="majorHAnsi" w:cs="Georgia"/>
          <w:sz w:val="18"/>
          <w:szCs w:val="18"/>
        </w:rPr>
        <w:t xml:space="preserve"> with tax advisor) </w:t>
      </w:r>
    </w:p>
    <w:p w14:paraId="5FF13EC8" w14:textId="77777777" w:rsidR="00DB09D5" w:rsidRPr="004B03F9" w:rsidRDefault="00DB09D5" w:rsidP="00DB09D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sz w:val="18"/>
          <w:szCs w:val="18"/>
        </w:rPr>
      </w:pPr>
      <w:r w:rsidRPr="004B03F9">
        <w:rPr>
          <w:rFonts w:asciiTheme="majorHAnsi" w:hAnsiTheme="majorHAnsi" w:cs="Georgia"/>
          <w:sz w:val="18"/>
          <w:szCs w:val="18"/>
        </w:rPr>
        <w:t>Liabilities Review &amp; Mortgage Payoff Progress</w:t>
      </w:r>
    </w:p>
    <w:p w14:paraId="433CD510" w14:textId="0FC6AC1E" w:rsidR="00C66423" w:rsidRPr="004B03F9" w:rsidRDefault="00C66423" w:rsidP="00DB09D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sz w:val="18"/>
          <w:szCs w:val="18"/>
        </w:rPr>
      </w:pPr>
      <w:r w:rsidRPr="004B03F9">
        <w:rPr>
          <w:rFonts w:asciiTheme="majorHAnsi" w:hAnsiTheme="majorHAnsi" w:cs="Georgia"/>
          <w:sz w:val="18"/>
          <w:szCs w:val="18"/>
        </w:rPr>
        <w:t xml:space="preserve">IRA Required Minimum Distribution Review </w:t>
      </w:r>
    </w:p>
    <w:p w14:paraId="45026977" w14:textId="77777777" w:rsidR="00DB09D5" w:rsidRPr="004B03F9" w:rsidRDefault="00DB09D5" w:rsidP="00DB09D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sz w:val="18"/>
          <w:szCs w:val="18"/>
        </w:rPr>
      </w:pPr>
      <w:r w:rsidRPr="004B03F9">
        <w:rPr>
          <w:rFonts w:asciiTheme="majorHAnsi" w:hAnsiTheme="majorHAnsi" w:cs="Times"/>
          <w:sz w:val="18"/>
          <w:szCs w:val="18"/>
        </w:rPr>
        <w:t>Feedback on what is working well and something that you would like us to handle differently</w:t>
      </w:r>
    </w:p>
    <w:p w14:paraId="0894E47C" w14:textId="77777777" w:rsidR="00DB09D5" w:rsidRPr="00402C3D" w:rsidRDefault="00DB09D5" w:rsidP="00DB09D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sz w:val="19"/>
          <w:szCs w:val="19"/>
        </w:rPr>
      </w:pPr>
      <w:r w:rsidRPr="004B03F9">
        <w:rPr>
          <w:rFonts w:asciiTheme="majorHAnsi" w:hAnsiTheme="majorHAnsi" w:cs="Georgia"/>
          <w:sz w:val="18"/>
          <w:szCs w:val="18"/>
        </w:rPr>
        <w:t>Introductions (key advisors, family, trustee, beneficiaries, close fr</w:t>
      </w:r>
      <w:r w:rsidRPr="00402C3D">
        <w:rPr>
          <w:rFonts w:asciiTheme="majorHAnsi" w:hAnsiTheme="majorHAnsi" w:cs="Georgia"/>
          <w:sz w:val="19"/>
          <w:szCs w:val="19"/>
        </w:rPr>
        <w:t xml:space="preserve">iends, </w:t>
      </w:r>
      <w:proofErr w:type="spellStart"/>
      <w:r w:rsidRPr="00402C3D">
        <w:rPr>
          <w:rFonts w:asciiTheme="majorHAnsi" w:hAnsiTheme="majorHAnsi" w:cs="Georgia"/>
          <w:sz w:val="19"/>
          <w:szCs w:val="19"/>
        </w:rPr>
        <w:t>etc</w:t>
      </w:r>
      <w:proofErr w:type="spellEnd"/>
      <w:r w:rsidRPr="00402C3D">
        <w:rPr>
          <w:rFonts w:asciiTheme="majorHAnsi" w:hAnsiTheme="majorHAnsi" w:cs="Georgia"/>
          <w:sz w:val="19"/>
          <w:szCs w:val="19"/>
        </w:rPr>
        <w:t xml:space="preserve">) </w:t>
      </w:r>
    </w:p>
    <w:sectPr w:rsidR="00DB09D5" w:rsidRPr="00402C3D" w:rsidSect="006B424F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260" w:bottom="1440" w:left="1530" w:header="450" w:footer="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558A0" w14:textId="77777777" w:rsidR="00437F80" w:rsidRDefault="00437F80" w:rsidP="00664B4E">
      <w:r>
        <w:separator/>
      </w:r>
    </w:p>
  </w:endnote>
  <w:endnote w:type="continuationSeparator" w:id="0">
    <w:p w14:paraId="0ADC3711" w14:textId="77777777" w:rsidR="00437F80" w:rsidRDefault="00437F80" w:rsidP="0066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xury Platinum">
    <w:panose1 w:val="02000604060000020004"/>
    <w:charset w:val="00"/>
    <w:family w:val="auto"/>
    <w:notTrueType/>
    <w:pitch w:val="variable"/>
    <w:sig w:usb0="00000003" w:usb1="5000045B" w:usb2="00000000" w:usb3="00000000" w:csb0="0000009B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BF550" w14:textId="77777777" w:rsidR="00402C3D" w:rsidRDefault="00437F80">
    <w:pPr>
      <w:pStyle w:val="Footer"/>
    </w:pPr>
    <w:sdt>
      <w:sdtPr>
        <w:id w:val="1612399146"/>
        <w:temporary/>
        <w:showingPlcHdr/>
      </w:sdtPr>
      <w:sdtEndPr/>
      <w:sdtContent>
        <w:r w:rsidR="00402C3D">
          <w:t>[Type text]</w:t>
        </w:r>
      </w:sdtContent>
    </w:sdt>
    <w:r w:rsidR="00402C3D">
      <w:ptab w:relativeTo="margin" w:alignment="center" w:leader="none"/>
    </w:r>
    <w:sdt>
      <w:sdtPr>
        <w:id w:val="-1659066494"/>
        <w:temporary/>
        <w:showingPlcHdr/>
      </w:sdtPr>
      <w:sdtEndPr/>
      <w:sdtContent>
        <w:r w:rsidR="00402C3D">
          <w:t>[Type text]</w:t>
        </w:r>
      </w:sdtContent>
    </w:sdt>
    <w:r w:rsidR="00402C3D">
      <w:ptab w:relativeTo="margin" w:alignment="right" w:leader="none"/>
    </w:r>
    <w:sdt>
      <w:sdtPr>
        <w:id w:val="1990588208"/>
        <w:temporary/>
        <w:showingPlcHdr/>
      </w:sdtPr>
      <w:sdtEndPr/>
      <w:sdtContent>
        <w:r w:rsidR="00402C3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451B9" w14:textId="12B9683E" w:rsidR="00402C3D" w:rsidRPr="00BF40F1" w:rsidRDefault="00402C3D" w:rsidP="00BF40F1">
    <w:pPr>
      <w:pStyle w:val="Footer"/>
      <w:tabs>
        <w:tab w:val="left" w:pos="9720"/>
      </w:tabs>
      <w:ind w:right="540"/>
      <w:rPr>
        <w:rFonts w:ascii="Luxury Platinum" w:hAnsi="Luxury Platinum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             </w:t>
    </w:r>
    <w:r>
      <w:rPr>
        <w:rFonts w:ascii="Arial Narrow" w:hAnsi="Arial Narrow"/>
        <w:sz w:val="20"/>
        <w:szCs w:val="20"/>
      </w:rPr>
      <w:tab/>
    </w:r>
    <w:r w:rsidRPr="00BF40F1">
      <w:rPr>
        <w:rFonts w:ascii="Luxury Platinum" w:hAnsi="Luxury Platinum"/>
        <w:sz w:val="20"/>
        <w:szCs w:val="20"/>
      </w:rPr>
      <w:t>1160 N. Town Center Drive, Suite 370, Las Vegas, NV 89144</w:t>
    </w:r>
  </w:p>
  <w:p w14:paraId="065C9FCA" w14:textId="3DD9DAA4" w:rsidR="00402C3D" w:rsidRPr="00BF40F1" w:rsidRDefault="00402C3D" w:rsidP="00A945F3">
    <w:pPr>
      <w:pStyle w:val="Footer"/>
      <w:rPr>
        <w:rFonts w:ascii="Microsoft Himalaya" w:hAnsi="Microsoft Himalaya"/>
        <w:sz w:val="20"/>
        <w:szCs w:val="20"/>
      </w:rPr>
    </w:pPr>
    <w:r w:rsidRPr="00BF40F1">
      <w:rPr>
        <w:rFonts w:ascii="Luxury Platinum" w:hAnsi="Luxury Platinum"/>
        <w:sz w:val="20"/>
        <w:szCs w:val="20"/>
      </w:rPr>
      <w:tab/>
      <w:t xml:space="preserve">p: 702.850.2816 </w:t>
    </w:r>
    <w:r w:rsidR="00870520">
      <w:rPr>
        <w:rFonts w:ascii="Luxury Platinum" w:hAnsi="Luxury Platinum"/>
        <w:sz w:val="20"/>
        <w:szCs w:val="20"/>
      </w:rPr>
      <w:t xml:space="preserve">&amp; 702.847.7448 </w:t>
    </w:r>
    <w:r w:rsidRPr="00BF40F1">
      <w:rPr>
        <w:rFonts w:ascii="Luxury Platinum" w:hAnsi="Luxury Platinum"/>
        <w:sz w:val="20"/>
        <w:szCs w:val="20"/>
      </w:rPr>
      <w:t>| f: 702.847.7422</w:t>
    </w:r>
    <w:r w:rsidRPr="0063547F">
      <w:rPr>
        <w:rFonts w:ascii="Helvetica" w:hAnsi="Helvetica"/>
        <w:sz w:val="20"/>
        <w:szCs w:val="20"/>
      </w:rPr>
      <w:t xml:space="preserve">            </w:t>
    </w:r>
  </w:p>
  <w:p w14:paraId="1C4FBA70" w14:textId="5117A52E" w:rsidR="00402C3D" w:rsidRPr="00BF40F1" w:rsidRDefault="00402C3D" w:rsidP="00A945F3">
    <w:pPr>
      <w:widowControl w:val="0"/>
      <w:autoSpaceDE w:val="0"/>
      <w:autoSpaceDN w:val="0"/>
      <w:adjustRightInd w:val="0"/>
      <w:spacing w:after="240" w:line="240" w:lineRule="auto"/>
      <w:ind w:left="-1530"/>
      <w:jc w:val="center"/>
      <w:rPr>
        <w:rFonts w:ascii="Microsoft Himalaya" w:eastAsiaTheme="minorEastAsia" w:hAnsi="Microsoft Himalaya" w:cs="Times"/>
        <w:sz w:val="20"/>
        <w:szCs w:val="20"/>
      </w:rPr>
    </w:pPr>
    <w:r>
      <w:rPr>
        <w:rFonts w:ascii="Microsoft Himalaya" w:eastAsiaTheme="minorEastAsia" w:hAnsi="Microsoft Himalaya" w:cs="Arial"/>
        <w:sz w:val="20"/>
        <w:szCs w:val="20"/>
      </w:rPr>
      <w:tab/>
    </w:r>
    <w:r>
      <w:rPr>
        <w:rFonts w:ascii="Microsoft Himalaya" w:eastAsiaTheme="minorEastAsia" w:hAnsi="Microsoft Himalaya" w:cs="Arial"/>
        <w:sz w:val="20"/>
        <w:szCs w:val="20"/>
      </w:rPr>
      <w:tab/>
    </w:r>
    <w:r w:rsidRPr="00BF40F1">
      <w:rPr>
        <w:rFonts w:ascii="Microsoft Himalaya" w:eastAsiaTheme="minorEastAsia" w:hAnsi="Microsoft Himalaya" w:cs="Arial"/>
        <w:sz w:val="20"/>
        <w:szCs w:val="20"/>
      </w:rPr>
      <w:t xml:space="preserve">Securities offered through Registered Representatives of Cambridge Investment Research, Inc., a broker-dealer, member FINRA/SIPC.  Advisory services through Cambridge Investment Research Advisors, Inc., a Registered Investment Adviser. Cambridge and </w:t>
    </w:r>
    <w:r w:rsidRPr="00BF40F1">
      <w:rPr>
        <w:rFonts w:ascii="Microsoft Himalaya" w:eastAsiaTheme="minorEastAsia" w:hAnsi="Microsoft Himalaya" w:cs="Arial"/>
        <w:bCs/>
        <w:sz w:val="20"/>
        <w:szCs w:val="20"/>
      </w:rPr>
      <w:t xml:space="preserve">Every Season Wealth Management </w:t>
    </w:r>
    <w:r w:rsidRPr="00BF40F1">
      <w:rPr>
        <w:rFonts w:ascii="Microsoft Himalaya" w:eastAsiaTheme="minorEastAsia" w:hAnsi="Microsoft Himalaya" w:cs="Arial"/>
        <w:sz w:val="20"/>
        <w:szCs w:val="20"/>
      </w:rPr>
      <w:t>are not affiliated.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3D9B4" w14:textId="77777777" w:rsidR="00437F80" w:rsidRDefault="00437F80" w:rsidP="00664B4E">
      <w:r>
        <w:separator/>
      </w:r>
    </w:p>
  </w:footnote>
  <w:footnote w:type="continuationSeparator" w:id="0">
    <w:p w14:paraId="1243DC90" w14:textId="77777777" w:rsidR="00437F80" w:rsidRDefault="00437F80" w:rsidP="00664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11E09" w14:textId="77777777" w:rsidR="00402C3D" w:rsidRDefault="00437F80">
    <w:pPr>
      <w:pStyle w:val="Header"/>
    </w:pPr>
    <w:sdt>
      <w:sdtPr>
        <w:id w:val="2053339613"/>
        <w:placeholder>
          <w:docPart w:val="F62F0A3547739640BA34A42BAF594936"/>
        </w:placeholder>
        <w:temporary/>
        <w:showingPlcHdr/>
      </w:sdtPr>
      <w:sdtEndPr/>
      <w:sdtContent>
        <w:r w:rsidR="00402C3D">
          <w:t>[Type text]</w:t>
        </w:r>
      </w:sdtContent>
    </w:sdt>
    <w:r w:rsidR="00402C3D">
      <w:ptab w:relativeTo="margin" w:alignment="center" w:leader="none"/>
    </w:r>
    <w:sdt>
      <w:sdtPr>
        <w:id w:val="2047486079"/>
        <w:placeholder>
          <w:docPart w:val="27B7E1BDD19F1C4180626C652C122217"/>
        </w:placeholder>
        <w:temporary/>
        <w:showingPlcHdr/>
      </w:sdtPr>
      <w:sdtEndPr/>
      <w:sdtContent>
        <w:r w:rsidR="00402C3D">
          <w:t>[Type text]</w:t>
        </w:r>
      </w:sdtContent>
    </w:sdt>
    <w:r w:rsidR="00402C3D">
      <w:ptab w:relativeTo="margin" w:alignment="right" w:leader="none"/>
    </w:r>
    <w:sdt>
      <w:sdtPr>
        <w:id w:val="-499273868"/>
        <w:placeholder>
          <w:docPart w:val="E0A5A75F53C98C4AB13437DC9A38C3FC"/>
        </w:placeholder>
        <w:temporary/>
        <w:showingPlcHdr/>
      </w:sdtPr>
      <w:sdtEndPr/>
      <w:sdtContent>
        <w:r w:rsidR="00402C3D">
          <w:t>[Type text]</w:t>
        </w:r>
      </w:sdtContent>
    </w:sdt>
  </w:p>
  <w:p w14:paraId="0E7A06E8" w14:textId="77777777" w:rsidR="00402C3D" w:rsidRDefault="00402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3729" w14:textId="789C9FD9" w:rsidR="00402C3D" w:rsidRDefault="00A64430" w:rsidP="00A6443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eastAsiaTheme="minorEastAsia" w:hAnsi="Times" w:cs="Times"/>
        <w:sz w:val="24"/>
        <w:szCs w:val="24"/>
      </w:rPr>
    </w:pPr>
    <w:r>
      <w:rPr>
        <w:rFonts w:ascii="Times" w:eastAsiaTheme="minorEastAsia" w:hAnsi="Times" w:cs="Times"/>
        <w:noProof/>
        <w:sz w:val="24"/>
        <w:szCs w:val="24"/>
      </w:rPr>
      <w:drawing>
        <wp:inline distT="0" distB="0" distL="0" distR="0" wp14:anchorId="2BAD3FA5" wp14:editId="6CED05CA">
          <wp:extent cx="1634243" cy="105620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lineFinal (Extra small siz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620" cy="1070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4612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78620AE"/>
    <w:multiLevelType w:val="hybridMultilevel"/>
    <w:tmpl w:val="E81640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B0A1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C221F80"/>
    <w:multiLevelType w:val="hybridMultilevel"/>
    <w:tmpl w:val="5DFC00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224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291"/>
    <w:rsid w:val="0005725A"/>
    <w:rsid w:val="000D0688"/>
    <w:rsid w:val="000E1294"/>
    <w:rsid w:val="000F7DAF"/>
    <w:rsid w:val="00104562"/>
    <w:rsid w:val="00184D99"/>
    <w:rsid w:val="00187193"/>
    <w:rsid w:val="001E40F6"/>
    <w:rsid w:val="0029770B"/>
    <w:rsid w:val="0040043A"/>
    <w:rsid w:val="00402C3D"/>
    <w:rsid w:val="00437F80"/>
    <w:rsid w:val="00480FAF"/>
    <w:rsid w:val="004B03F9"/>
    <w:rsid w:val="006153EF"/>
    <w:rsid w:val="00627C02"/>
    <w:rsid w:val="0063547F"/>
    <w:rsid w:val="00664B4E"/>
    <w:rsid w:val="00697291"/>
    <w:rsid w:val="006B424F"/>
    <w:rsid w:val="007B5958"/>
    <w:rsid w:val="00870520"/>
    <w:rsid w:val="00A64430"/>
    <w:rsid w:val="00A945F3"/>
    <w:rsid w:val="00B454BF"/>
    <w:rsid w:val="00BF40F1"/>
    <w:rsid w:val="00C06C6A"/>
    <w:rsid w:val="00C66423"/>
    <w:rsid w:val="00C845F8"/>
    <w:rsid w:val="00CD168D"/>
    <w:rsid w:val="00CD4949"/>
    <w:rsid w:val="00D832E9"/>
    <w:rsid w:val="00DB09D5"/>
    <w:rsid w:val="00DD7DFD"/>
    <w:rsid w:val="00E0355D"/>
    <w:rsid w:val="00E429FB"/>
    <w:rsid w:val="00F1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226F38"/>
  <w14:defaultImageDpi w14:val="300"/>
  <w15:docId w15:val="{7985F8FB-61CE-44E4-BD93-F0D9946A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D9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6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B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B4E"/>
  </w:style>
  <w:style w:type="paragraph" w:styleId="Footer">
    <w:name w:val="footer"/>
    <w:basedOn w:val="Normal"/>
    <w:link w:val="FooterChar"/>
    <w:uiPriority w:val="99"/>
    <w:unhideWhenUsed/>
    <w:rsid w:val="00664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B4E"/>
  </w:style>
  <w:style w:type="paragraph" w:styleId="BalloonText">
    <w:name w:val="Balloon Text"/>
    <w:basedOn w:val="Normal"/>
    <w:link w:val="BalloonTextChar"/>
    <w:uiPriority w:val="99"/>
    <w:semiHidden/>
    <w:unhideWhenUsed/>
    <w:rsid w:val="00664B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2F0A3547739640BA34A42BAF594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B7FCD-34F3-124C-97F2-128455F9DE42}"/>
      </w:docPartPr>
      <w:docPartBody>
        <w:p w:rsidR="00882CF0" w:rsidRDefault="00882CF0">
          <w:pPr>
            <w:pStyle w:val="F62F0A3547739640BA34A42BAF594936"/>
          </w:pPr>
          <w:r>
            <w:t>[Type text]</w:t>
          </w:r>
        </w:p>
      </w:docPartBody>
    </w:docPart>
    <w:docPart>
      <w:docPartPr>
        <w:name w:val="27B7E1BDD19F1C4180626C652C122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25899-91D6-EE4E-BFA1-BA25CF6F7318}"/>
      </w:docPartPr>
      <w:docPartBody>
        <w:p w:rsidR="00882CF0" w:rsidRDefault="00882CF0">
          <w:pPr>
            <w:pStyle w:val="27B7E1BDD19F1C4180626C652C122217"/>
          </w:pPr>
          <w:r>
            <w:t>[Type text]</w:t>
          </w:r>
        </w:p>
      </w:docPartBody>
    </w:docPart>
    <w:docPart>
      <w:docPartPr>
        <w:name w:val="E0A5A75F53C98C4AB13437DC9A38C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390CB-174A-B243-9C9E-1CE6788F73A5}"/>
      </w:docPartPr>
      <w:docPartBody>
        <w:p w:rsidR="00882CF0" w:rsidRDefault="00882CF0">
          <w:pPr>
            <w:pStyle w:val="E0A5A75F53C98C4AB13437DC9A38C3F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xury Platinum">
    <w:panose1 w:val="02000604060000020004"/>
    <w:charset w:val="00"/>
    <w:family w:val="auto"/>
    <w:notTrueType/>
    <w:pitch w:val="variable"/>
    <w:sig w:usb0="00000003" w:usb1="5000045B" w:usb2="00000000" w:usb3="00000000" w:csb0="0000009B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CF0"/>
    <w:rsid w:val="001024A4"/>
    <w:rsid w:val="00246920"/>
    <w:rsid w:val="00281D44"/>
    <w:rsid w:val="00385643"/>
    <w:rsid w:val="005B7D16"/>
    <w:rsid w:val="005F7978"/>
    <w:rsid w:val="00882CF0"/>
    <w:rsid w:val="008B002D"/>
    <w:rsid w:val="00D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2F0A3547739640BA34A42BAF594936">
    <w:name w:val="F62F0A3547739640BA34A42BAF594936"/>
  </w:style>
  <w:style w:type="paragraph" w:customStyle="1" w:styleId="27B7E1BDD19F1C4180626C652C122217">
    <w:name w:val="27B7E1BDD19F1C4180626C652C122217"/>
  </w:style>
  <w:style w:type="paragraph" w:customStyle="1" w:styleId="E0A5A75F53C98C4AB13437DC9A38C3FC">
    <w:name w:val="E0A5A75F53C98C4AB13437DC9A38C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B1E79F-F3AD-2C4F-9602-30EF2C00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364</Words>
  <Characters>2080</Characters>
  <Application>Microsoft Office Word</Application>
  <DocSecurity>0</DocSecurity>
  <Lines>17</Lines>
  <Paragraphs>4</Paragraphs>
  <ScaleCrop>false</ScaleCrop>
  <Company>Tricor Financial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Delgado</dc:creator>
  <cp:keywords/>
  <cp:lastModifiedBy>Elizabeth Delgado</cp:lastModifiedBy>
  <cp:revision>9</cp:revision>
  <cp:lastPrinted>2018-10-03T20:59:00Z</cp:lastPrinted>
  <dcterms:created xsi:type="dcterms:W3CDTF">2016-02-02T22:51:00Z</dcterms:created>
  <dcterms:modified xsi:type="dcterms:W3CDTF">2018-10-03T21:10:00Z</dcterms:modified>
</cp:coreProperties>
</file>